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49" w:rsidRPr="003B5164" w:rsidRDefault="00686321" w:rsidP="00122849">
      <w:pPr>
        <w:widowControl/>
        <w:jc w:val="left"/>
        <w:rPr>
          <w:rFonts w:ascii="黑体" w:eastAsia="黑体" w:hAnsi="黑体" w:cs="宋体"/>
          <w:bCs/>
          <w:kern w:val="0"/>
          <w:sz w:val="24"/>
          <w:szCs w:val="24"/>
        </w:rPr>
      </w:pPr>
      <w:r w:rsidRPr="003B5164">
        <w:rPr>
          <w:rFonts w:ascii="黑体" w:eastAsia="黑体" w:hAnsi="黑体" w:cs="宋体" w:hint="eastAsia"/>
          <w:bCs/>
          <w:kern w:val="0"/>
          <w:sz w:val="24"/>
          <w:szCs w:val="24"/>
        </w:rPr>
        <w:t>附件</w:t>
      </w:r>
      <w:r w:rsidR="00E1494E" w:rsidRPr="003B5164">
        <w:rPr>
          <w:rFonts w:ascii="黑体" w:eastAsia="黑体" w:hAnsi="黑体" w:cs="宋体" w:hint="eastAsia"/>
          <w:bCs/>
          <w:kern w:val="0"/>
          <w:sz w:val="24"/>
          <w:szCs w:val="24"/>
        </w:rPr>
        <w:t>1</w:t>
      </w:r>
      <w:r w:rsidRPr="003B5164">
        <w:rPr>
          <w:rFonts w:ascii="黑体" w:eastAsia="黑体" w:hAnsi="黑体" w:cs="宋体" w:hint="eastAsia"/>
          <w:bCs/>
          <w:kern w:val="0"/>
          <w:sz w:val="24"/>
          <w:szCs w:val="24"/>
        </w:rPr>
        <w:t>：</w:t>
      </w:r>
      <w:r w:rsidR="00122849" w:rsidRPr="003B5164">
        <w:rPr>
          <w:rFonts w:ascii="黑体" w:eastAsia="黑体" w:hAnsi="黑体" w:cs="宋体"/>
          <w:bCs/>
          <w:kern w:val="0"/>
          <w:sz w:val="24"/>
          <w:szCs w:val="24"/>
        </w:rPr>
        <w:t>活动细则</w:t>
      </w:r>
    </w:p>
    <w:p w:rsidR="00EE090E" w:rsidRPr="0005001A" w:rsidRDefault="00EE090E" w:rsidP="001228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2849" w:rsidRPr="003B5164" w:rsidRDefault="00122849" w:rsidP="0012284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B5164">
        <w:rPr>
          <w:rFonts w:ascii="宋体" w:eastAsia="宋体" w:hAnsi="宋体" w:cs="宋体"/>
          <w:b/>
          <w:bCs/>
          <w:kern w:val="0"/>
          <w:szCs w:val="21"/>
        </w:rPr>
        <w:t>一、《百部经典》阅读打卡活动</w:t>
      </w:r>
    </w:p>
    <w:p w:rsidR="00122849" w:rsidRPr="00122849" w:rsidRDefault="00122849" w:rsidP="0012284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284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2550" cy="1797332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67" cy="18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1.本次活动将提供《百部经典》（节选）电子图书，读者可根据情况选择一本或多本阅读，点击阅读即视为参加本场活动。活动将根据读者的总阅读打卡天数、阅读时间等显示个人综合排名，并进行实时更新，读者也可在“我的阅读中”查看阅读进度及每日打卡情况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2.阅读打卡规则：当日进行有效阅读累计达到15分钟，即视为阅读打卡（自动打卡）。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3.阅读时长统计：读者在阅读期间，系统将累计有效阅读时长，并以“小跑道”的形式，记录阅读时长与每面小旗帜的获取周期。</w:t>
      </w:r>
    </w:p>
    <w:p w:rsidR="00122849" w:rsidRDefault="00122849" w:rsidP="00122849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122849">
        <w:rPr>
          <w:rFonts w:ascii="楷体" w:eastAsia="楷体" w:hAnsi="楷体" w:cs="宋体"/>
          <w:kern w:val="0"/>
          <w:szCs w:val="21"/>
        </w:rPr>
        <w:t>4.小旗帜获得方式：有效阅读每5分钟即可获得一面小旗帜。</w:t>
      </w:r>
    </w:p>
    <w:p w:rsidR="00794839" w:rsidRDefault="00794839" w:rsidP="00122849">
      <w:pPr>
        <w:widowControl/>
        <w:jc w:val="left"/>
        <w:rPr>
          <w:rFonts w:ascii="楷体" w:eastAsia="楷体" w:hAnsi="楷体" w:cs="宋体"/>
          <w:kern w:val="0"/>
          <w:szCs w:val="21"/>
        </w:rPr>
      </w:pPr>
    </w:p>
    <w:p w:rsidR="00122849" w:rsidRDefault="00122849" w:rsidP="00122849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122849">
        <w:rPr>
          <w:rFonts w:ascii="宋体" w:eastAsia="宋体" w:hAnsi="宋体" w:cs="宋体"/>
          <w:b/>
          <w:bCs/>
          <w:kern w:val="0"/>
          <w:szCs w:val="21"/>
        </w:rPr>
        <w:t>二、“经典有声”原著（节选）诵读展示活动</w:t>
      </w:r>
    </w:p>
    <w:p w:rsidR="00920FD7" w:rsidRDefault="00920FD7" w:rsidP="00920FD7">
      <w:pPr>
        <w:pStyle w:val="a3"/>
        <w:shd w:val="clear" w:color="auto" w:fill="F4F5F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735A56"/>
          <w:spacing w:val="15"/>
        </w:rPr>
      </w:pPr>
      <w:r>
        <w:rPr>
          <w:rFonts w:ascii="Microsoft YaHei UI" w:eastAsia="Microsoft YaHei UI" w:hAnsi="Microsoft YaHei UI"/>
          <w:noProof/>
          <w:color w:val="735A56"/>
          <w:spacing w:val="15"/>
        </w:rPr>
        <w:drawing>
          <wp:inline distT="0" distB="0" distL="0" distR="0">
            <wp:extent cx="5229225" cy="1820545"/>
            <wp:effectExtent l="0" t="0" r="9525" b="8255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37" cy="18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1.读者可节选已出版《百部经典》书目中的任意一部书中的任意片段进行诵读演绎。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2.作品创作可选择音频和视频2种类型，内容、形式不作过多限制。可采用直接录制、或剪辑处理、或画面/背景乐添加等一系列视听表达效果与作品相结合的方式。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3.对所选择的作品进行正向的内容表达和情感输出，持以对经典敬畏、对文学热爱的创作态度。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4.视频作品要求MP4格式，文件不超过80M，建议为5分钟以内；音频作品要求MP3格式，文件不超过50M，建议为5分钟以内。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5.可单人或组合形式参与。若组合参与，成员最多不超过4人，在信息填写处需完整填写所有人姓名。</w:t>
      </w:r>
    </w:p>
    <w:p w:rsidR="00122849" w:rsidRDefault="00122849" w:rsidP="00122849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122849">
        <w:rPr>
          <w:rFonts w:ascii="楷体" w:eastAsia="楷体" w:hAnsi="楷体" w:cs="宋体"/>
          <w:kern w:val="0"/>
          <w:szCs w:val="21"/>
        </w:rPr>
        <w:t>6.每人可提交1-3篇作品，推荐时以最优成绩计入排名。读者可自由选择音频和视频作品类型，两种类型不分别进行研议，最终成绩会根据各类型的参与情况综合评估。</w:t>
      </w:r>
    </w:p>
    <w:p w:rsidR="00794839" w:rsidRPr="00122849" w:rsidRDefault="0079483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:rsidR="00122849" w:rsidRDefault="00122849" w:rsidP="00122849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122849">
        <w:rPr>
          <w:rFonts w:ascii="宋体" w:eastAsia="宋体" w:hAnsi="宋体" w:cs="宋体"/>
          <w:b/>
          <w:bCs/>
          <w:kern w:val="0"/>
          <w:szCs w:val="21"/>
        </w:rPr>
        <w:t>三、“共享悦读”微书评荐书推广活动</w:t>
      </w:r>
    </w:p>
    <w:p w:rsidR="00920FD7" w:rsidRDefault="00920FD7" w:rsidP="00920FD7">
      <w:pPr>
        <w:pStyle w:val="a3"/>
        <w:shd w:val="clear" w:color="auto" w:fill="F4F5F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735A56"/>
          <w:spacing w:val="15"/>
        </w:rPr>
      </w:pPr>
      <w:r>
        <w:rPr>
          <w:rFonts w:ascii="Microsoft YaHei UI" w:eastAsia="Microsoft YaHei UI" w:hAnsi="Microsoft YaHei UI"/>
          <w:noProof/>
          <w:color w:val="735A56"/>
          <w:spacing w:val="15"/>
        </w:rPr>
        <w:drawing>
          <wp:inline distT="0" distB="0" distL="0" distR="0">
            <wp:extent cx="5238750" cy="1823861"/>
            <wp:effectExtent l="0" t="0" r="0" b="508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60" cy="184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D7" w:rsidRDefault="00920FD7" w:rsidP="00122849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122849" w:rsidRPr="00122849" w:rsidRDefault="00122849" w:rsidP="007A59BB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1.读者可选择已出版的《百部经典》图书中的任意一部或多部阅读，并根据所选图书内容撰写“微书评”。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2.每篇“微书评”字数应在1000字以内，文字简洁，内容精炼，高度凝练。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3.所述观点要求积极向上，弘扬正能量，坚持正确的政治方向和舆论导向。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4.每人可提交“微书评”作品1-3篇，多篇者内容不得重复，专家研议时将择优推荐。</w:t>
      </w:r>
    </w:p>
    <w:p w:rsidR="00122849" w:rsidRDefault="00122849" w:rsidP="00122849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122849">
        <w:rPr>
          <w:rFonts w:ascii="楷体" w:eastAsia="楷体" w:hAnsi="楷体" w:cs="宋体"/>
          <w:kern w:val="0"/>
          <w:szCs w:val="21"/>
        </w:rPr>
        <w:t>5.作品提交时，请务必准确填写参赛者姓名、学校、院系/班级、联系方式等信息。</w:t>
      </w:r>
    </w:p>
    <w:p w:rsidR="007758AF" w:rsidRPr="00122849" w:rsidRDefault="007758AF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:rsidR="00122849" w:rsidRDefault="00122849" w:rsidP="00122849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122849">
        <w:rPr>
          <w:rFonts w:ascii="宋体" w:eastAsia="宋体" w:hAnsi="宋体" w:cs="宋体"/>
          <w:b/>
          <w:bCs/>
          <w:kern w:val="0"/>
          <w:szCs w:val="21"/>
        </w:rPr>
        <w:t>四、“百部经典·百题大闯关”传统文化知识竞赛</w:t>
      </w:r>
    </w:p>
    <w:p w:rsidR="00920FD7" w:rsidRDefault="00920FD7" w:rsidP="00920FD7">
      <w:pPr>
        <w:pStyle w:val="a3"/>
        <w:shd w:val="clear" w:color="auto" w:fill="F4F5F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735A56"/>
          <w:spacing w:val="15"/>
        </w:rPr>
      </w:pPr>
      <w:r>
        <w:rPr>
          <w:rFonts w:ascii="Microsoft YaHei UI" w:eastAsia="Microsoft YaHei UI" w:hAnsi="Microsoft YaHei UI"/>
          <w:noProof/>
          <w:color w:val="735A56"/>
          <w:spacing w:val="15"/>
        </w:rPr>
        <w:drawing>
          <wp:inline distT="0" distB="0" distL="0" distR="0">
            <wp:extent cx="5170859" cy="1800225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09" cy="1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D7" w:rsidRDefault="00920FD7" w:rsidP="00122849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122849" w:rsidRPr="00122849" w:rsidRDefault="00122849" w:rsidP="007A59BB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1.每轮答题将由题库随机抽取20道选择题，每答对一题得5分，总分100分。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2.按成绩实时显示排行榜。若分数相同，则以答题时间由短到长进行排序。</w:t>
      </w:r>
    </w:p>
    <w:p w:rsidR="00122849" w:rsidRPr="00122849" w:rsidRDefault="00122849" w:rsidP="00122849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122849">
        <w:rPr>
          <w:rFonts w:ascii="楷体" w:eastAsia="楷体" w:hAnsi="楷体" w:cs="宋体"/>
          <w:kern w:val="0"/>
          <w:szCs w:val="21"/>
        </w:rPr>
        <w:t>3.每人最多可进行2轮答题，多轮答题者以单轮最高成绩作为排行标准。排行榜实时更新。</w:t>
      </w:r>
    </w:p>
    <w:p w:rsidR="00122849" w:rsidRDefault="00122849" w:rsidP="00122849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 w:rsidRPr="00122849">
        <w:rPr>
          <w:rFonts w:ascii="楷体" w:eastAsia="楷体" w:hAnsi="楷体" w:cs="宋体"/>
          <w:kern w:val="0"/>
          <w:szCs w:val="21"/>
        </w:rPr>
        <w:t>4.请务必准确填写参赛者姓名、学校、院系/班级、联系方式等信息。</w:t>
      </w:r>
      <w:bookmarkStart w:id="0" w:name="_GoBack"/>
      <w:bookmarkEnd w:id="0"/>
    </w:p>
    <w:sectPr w:rsidR="0012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F5" w:rsidRDefault="001E75F5" w:rsidP="00794839">
      <w:r>
        <w:separator/>
      </w:r>
    </w:p>
  </w:endnote>
  <w:endnote w:type="continuationSeparator" w:id="0">
    <w:p w:rsidR="001E75F5" w:rsidRDefault="001E75F5" w:rsidP="007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F5" w:rsidRDefault="001E75F5" w:rsidP="00794839">
      <w:r>
        <w:separator/>
      </w:r>
    </w:p>
  </w:footnote>
  <w:footnote w:type="continuationSeparator" w:id="0">
    <w:p w:rsidR="001E75F5" w:rsidRDefault="001E75F5" w:rsidP="0079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9"/>
    <w:rsid w:val="0005001A"/>
    <w:rsid w:val="00055B7A"/>
    <w:rsid w:val="000C3E9F"/>
    <w:rsid w:val="00122849"/>
    <w:rsid w:val="001964DC"/>
    <w:rsid w:val="001E75F5"/>
    <w:rsid w:val="00266EBE"/>
    <w:rsid w:val="00352EA8"/>
    <w:rsid w:val="00363547"/>
    <w:rsid w:val="003B5164"/>
    <w:rsid w:val="004364AB"/>
    <w:rsid w:val="004D004A"/>
    <w:rsid w:val="004F5F67"/>
    <w:rsid w:val="00572188"/>
    <w:rsid w:val="00595818"/>
    <w:rsid w:val="00632408"/>
    <w:rsid w:val="00633C27"/>
    <w:rsid w:val="00686321"/>
    <w:rsid w:val="006C4A4F"/>
    <w:rsid w:val="006C6C78"/>
    <w:rsid w:val="007758AF"/>
    <w:rsid w:val="0077710B"/>
    <w:rsid w:val="00794839"/>
    <w:rsid w:val="007A59BB"/>
    <w:rsid w:val="007D016A"/>
    <w:rsid w:val="008D3FB2"/>
    <w:rsid w:val="00920FD7"/>
    <w:rsid w:val="00931C57"/>
    <w:rsid w:val="00943832"/>
    <w:rsid w:val="00A90FB2"/>
    <w:rsid w:val="00B21C5C"/>
    <w:rsid w:val="00BC7A3F"/>
    <w:rsid w:val="00BD0A75"/>
    <w:rsid w:val="00C518A8"/>
    <w:rsid w:val="00CF5357"/>
    <w:rsid w:val="00D33DE2"/>
    <w:rsid w:val="00E1494E"/>
    <w:rsid w:val="00E5419A"/>
    <w:rsid w:val="00E8255F"/>
    <w:rsid w:val="00E965B5"/>
    <w:rsid w:val="00EE090E"/>
    <w:rsid w:val="00F35386"/>
    <w:rsid w:val="00F9690A"/>
    <w:rsid w:val="00F97E76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42575-72F6-486F-A82A-3EF2CE5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2849"/>
    <w:rPr>
      <w:b/>
      <w:bCs/>
    </w:rPr>
  </w:style>
  <w:style w:type="paragraph" w:styleId="a5">
    <w:name w:val="header"/>
    <w:basedOn w:val="a"/>
    <w:link w:val="Char"/>
    <w:uiPriority w:val="99"/>
    <w:unhideWhenUsed/>
    <w:rsid w:val="0079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8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839"/>
    <w:rPr>
      <w:sz w:val="18"/>
      <w:szCs w:val="18"/>
    </w:rPr>
  </w:style>
  <w:style w:type="character" w:styleId="a7">
    <w:name w:val="Hyperlink"/>
    <w:basedOn w:val="a0"/>
    <w:uiPriority w:val="99"/>
    <w:unhideWhenUsed/>
    <w:rsid w:val="004D0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561</Characters>
  <Application>Microsoft Office Word</Application>
  <DocSecurity>0</DocSecurity>
  <Lines>28</Lines>
  <Paragraphs>33</Paragraphs>
  <ScaleCrop>false</ScaleCrop>
  <Company>苏州美宜电子科技有限公司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bgs</cp:lastModifiedBy>
  <cp:revision>3</cp:revision>
  <dcterms:created xsi:type="dcterms:W3CDTF">2022-03-01T08:30:00Z</dcterms:created>
  <dcterms:modified xsi:type="dcterms:W3CDTF">2022-03-01T08:33:00Z</dcterms:modified>
</cp:coreProperties>
</file>