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附件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rPr>
          <w:sz w:val="28"/>
          <w:szCs w:val="32"/>
        </w:rPr>
      </w:pPr>
      <w:r>
        <w:rPr>
          <w:rFonts w:hint="eastAsia"/>
          <w:sz w:val="28"/>
          <w:szCs w:val="32"/>
        </w:rPr>
        <w:t>第三届江苏省高校大学生知识产权知识技能大赛</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一、大赛简介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为提高全省高校、卓越联盟高校及其他定点邀请高校大学生知识产权基础知识、掌握知识产权数据库使用方法、提升专利检索与分析利用能力，在第23个“世界知识产权日”来临之际，江苏省高等学校图书情报工作委员会联合卓越联盟高校图书馆举办“第三届东南大学‘超星杯’江苏省高校大学生知识产权知识技能大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大赛旨在动员我省高校、卓越联盟高校、东南大学对口援建高校及定点邀请高校大学生通过积极参与知识竞赛学习知识产权基础知识，结合技能培训掌握专利数据库使用方法以及定题检索的基础技能，从而达到理论与实践结合且相互促进的效果。其意义在于：普及知识产权基础知识，提升专利信息检索与利用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大赛网站：http://lib.seu.edu.cn/seuipc/match/2023.html</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二、组织机构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主办单位：江苏省高等学校图书情报工作委员会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卓越联盟高校图书馆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承办单位：东南大学图书馆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东南大学知识产权信息服务中心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支持单位：中国（南京）知识产权保护中心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国家知识产权局专利局南京代办处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协办单位：北京世纪超星信息技术发展有限责任公司南京分公司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三、参赛对象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江苏省各高校、卓越联盟高校、东南大学对口援建高校及定点邀请高校大学生（含研究生）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四、时间安排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1、活动日期：2023年4月6日-2023年5月21日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2、个人知识竞赛日期：2023年4月26日-4月27日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3、知识技能团队竞赛日期和颁奖日期：暂定2023年5月20日或21日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五、活动流程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lang w:val="en-US" w:eastAsia="zh-CN"/>
        </w:rPr>
        <w:t>1</w:t>
      </w:r>
      <w:r>
        <w:rPr>
          <w:rFonts w:hint="eastAsia"/>
        </w:rPr>
        <w:t>、知识产权基础知识个人竞赛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（1）个人竞赛细则发布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时间：4月6日-4月19日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内容：组建学习通内参赛选手群，发布比赛细则。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（2）个人竞赛线上培训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时间：4月20日-4月24日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形式：线上（腾讯会议）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内容：东南大学高校国家知识产权信息服务中心组织参赛同学通过腾讯会议平台开展8课时的知识产权基础知识培训；课后中心老师在网站发布课程回放链接。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（3）个人竞赛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时间：4月26日-4月27日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形式：“学习通”考试平台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内容：参赛选手在30分钟内提交答卷。个人赛试题每套试卷50道题，分为单选题和多选题。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规则：根据分数排名取前65名。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（4）个人竞赛最终结果和团队竞赛名单公布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时间：4月28日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内容：统计个人竞赛结果，确定团队赛名单，与进入团队赛选手取得联系。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规则：前24人进入团队赛，第25-65名获得优胜奖。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lang w:val="en-US" w:eastAsia="zh-CN"/>
        </w:rPr>
        <w:t>2</w:t>
      </w:r>
      <w:r>
        <w:rPr>
          <w:rFonts w:hint="eastAsia"/>
        </w:rPr>
        <w:t>、知识产权知识技能团队竞赛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（1）专家培训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时间：5月13日或14日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地点：线下地点待定，市外选手线上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内容：将进入团队赛24位选手通过抽签分为8个小组，每组3位选手，邀请专家给予与决赛内容相关的培训（对进入团队赛的南京市外选手增设线上同步培训）；公布题目，在培训后5日内，每小组撰写一份专利检索报告，提交word文档和PPT到指定邮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（2）团队竞赛与颁奖仪式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时间：暂定5月20或21日半天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地点：线下地点待定，市外选手线上（东南大学图书馆B站全程直播）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形式：团队赛选手报告汇报，专家评分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内容：每组指派一名队员上台进行汇报后，专家评委打分，当场出分后进行统计，专家点评并宣布结果，最后现场颁奖、合照留念。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规则：根据评委打分评出一等奖1组（3人），二等奖2组（6人），三等奖2组（6人），团队竞赛优秀奖3组（9人）。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六、奖项设置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一等奖（1组）奖金1500元/人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二等奖（2组）奖金1000元/人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三等奖（2组）奖金800元/人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团队竞赛中的一、二、三等奖获得者：奖金+图书馆文创+知识产权相关文创+个人证书及团队竞赛获奖证书*。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团队竞赛中优秀奖获得者：图书馆文创+知识产权相关文创+个人证书及团队竞赛获奖证书*。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个人竞赛中的优胜奖获得者（25-65名）：图书馆文创+知识产权相关文创+个人获奖证书*。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*证书由中国（南京）知识产权保护中心、国家知识产权局专利局南京代办处、江苏省高等学校图书情报工作委员会和东南大学图书馆共同盖章。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七、联系方式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w:t>
      </w:r>
      <w:r>
        <w:rPr>
          <w:rFonts w:hint="eastAsia"/>
          <w:lang w:val="en-US" w:eastAsia="zh-CN"/>
        </w:rPr>
        <w:t>一</w:t>
      </w:r>
      <w:r>
        <w:rPr>
          <w:rFonts w:hint="eastAsia"/>
        </w:rPr>
        <w:t>）活动交流群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QQ交流群：</w:t>
      </w:r>
      <w:r>
        <w:t>318737691</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eastAsiaTheme="minorEastAsia"/>
          <w:lang w:eastAsia="zh-CN"/>
        </w:rPr>
        <w:drawing>
          <wp:inline distT="0" distB="0" distL="114300" distR="114300">
            <wp:extent cx="2266950" cy="2381250"/>
            <wp:effectExtent l="0" t="0" r="0" b="0"/>
            <wp:docPr id="1" name="图片 1" descr="省知识产权技能大赛校内参赛者交流群群聊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省知识产权技能大赛校内参赛者交流群群聊二维码"/>
                    <pic:cNvPicPr>
                      <a:picLocks noChangeAspect="1"/>
                    </pic:cNvPicPr>
                  </pic:nvPicPr>
                  <pic:blipFill>
                    <a:blip r:embed="rId4"/>
                    <a:stretch>
                      <a:fillRect/>
                    </a:stretch>
                  </pic:blipFill>
                  <pic:spPr>
                    <a:xfrm>
                      <a:off x="0" y="0"/>
                      <a:ext cx="2266950" cy="2381250"/>
                    </a:xfrm>
                    <a:prstGeom prst="rect">
                      <a:avLst/>
                    </a:prstGeom>
                  </pic:spPr>
                </pic:pic>
              </a:graphicData>
            </a:graphic>
          </wp:inline>
        </w:drawing>
      </w:r>
    </w:p>
    <w:p>
      <w:r>
        <w:rPr>
          <w:rFonts w:hint="eastAsia"/>
        </w:rPr>
        <w:t>（</w:t>
      </w:r>
      <w:r>
        <w:rPr>
          <w:rFonts w:hint="eastAsia"/>
          <w:lang w:val="en-US" w:eastAsia="zh-CN"/>
        </w:rPr>
        <w:t>二</w:t>
      </w:r>
      <w:r>
        <w:rPr>
          <w:rFonts w:hint="eastAsia"/>
        </w:rPr>
        <w:t>）图书馆：郭老师</w:t>
      </w:r>
    </w:p>
    <w:p>
      <w:pPr>
        <w:ind w:firstLine="630" w:firstLineChars="300"/>
      </w:pPr>
      <w:r>
        <w:rPr>
          <w:rFonts w:hint="eastAsia"/>
          <w:lang w:val="en-US" w:eastAsia="zh-CN"/>
        </w:rPr>
        <w:t>联系</w:t>
      </w:r>
      <w:r>
        <w:rPr>
          <w:rFonts w:hint="eastAsia"/>
        </w:rPr>
        <w:t>电话：6655</w:t>
      </w:r>
      <w:r>
        <w:t>3749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UzNGMwNDg0N2UzZTJhZGY4MWQxZDk4NjQ2NzdmMWIifQ=="/>
  </w:docVars>
  <w:rsids>
    <w:rsidRoot w:val="00542DAF"/>
    <w:rsid w:val="00542DAF"/>
    <w:rsid w:val="0064396E"/>
    <w:rsid w:val="007541F5"/>
    <w:rsid w:val="00D70D40"/>
    <w:rsid w:val="00EE2103"/>
    <w:rsid w:val="08973544"/>
    <w:rsid w:val="1C526792"/>
    <w:rsid w:val="38AA5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Hyperlink"/>
    <w:basedOn w:val="3"/>
    <w:unhideWhenUsed/>
    <w:uiPriority w:val="99"/>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1515</Words>
  <Characters>1633</Characters>
  <Lines>14</Lines>
  <Paragraphs>4</Paragraphs>
  <TotalTime>88</TotalTime>
  <ScaleCrop>false</ScaleCrop>
  <LinksUpToDate>false</LinksUpToDate>
  <CharactersWithSpaces>1633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2023-04-06T00:04:00Z</dcterms:created>
  <dc:creator>CSXY</dc:creator>
  <cp:lastModifiedBy>神经蛙</cp:lastModifiedBy>
  <dcterms:modified xsi:type="dcterms:W3CDTF">2023-04-07T05:39:31Z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a88323bdb19f7c87881f5ab3f3803e15791272c5e198bec823e36bc53f23118d</vt:lpwstr>
  </property>
  <property fmtid="{D5CDD505-2E9C-101B-9397-08002B2CF9AE}" pid="3" name="KSOProductBuildVer">
    <vt:lpwstr>2052-11.1.0.14036</vt:lpwstr>
  </property>
  <property fmtid="{D5CDD505-2E9C-101B-9397-08002B2CF9AE}" pid="4" name="ICV">
    <vt:lpwstr>FF3DCC269C674927BAA99E4F63D2B7F9_12</vt:lpwstr>
  </property>
</Properties>
</file>