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63" w:beforeLines="50" w:after="163" w:afterLines="50"/>
        <w:jc w:val="center"/>
        <w:rPr>
          <w:b/>
        </w:rPr>
      </w:pPr>
      <w:r>
        <w:rPr>
          <w:rFonts w:hint="eastAsia"/>
          <w:b/>
        </w:rPr>
        <w:t>CARSI用户资源访问指南(</w:t>
      </w:r>
      <w:r>
        <w:rPr>
          <w:rFonts w:ascii="宋体" w:hAnsi="宋体" w:cs="宋体"/>
          <w:szCs w:val="24"/>
        </w:rPr>
        <w:t>维普资讯-</w:t>
      </w:r>
      <w:r>
        <w:rPr>
          <w:rFonts w:hint="eastAsia" w:ascii="宋体" w:hAnsi="宋体" w:cs="宋体"/>
          <w:szCs w:val="24"/>
          <w:lang w:eastAsia="zh-Hans"/>
        </w:rPr>
        <w:t>维普考试服务平台版</w:t>
      </w:r>
      <w:r>
        <w:rPr>
          <w:rFonts w:hint="eastAsia"/>
          <w:b/>
        </w:rPr>
        <w:t>)</w:t>
      </w:r>
    </w:p>
    <w:p>
      <w:pPr>
        <w:spacing w:before="163" w:beforeLines="50" w:after="163" w:afterLines="50"/>
        <w:ind w:firstLine="3150" w:firstLineChars="1500"/>
        <w:rPr>
          <w:sz w:val="21"/>
          <w:szCs w:val="21"/>
        </w:rPr>
      </w:pPr>
      <w:r>
        <w:rPr>
          <w:rFonts w:hint="eastAsia"/>
          <w:sz w:val="21"/>
          <w:szCs w:val="21"/>
        </w:rPr>
        <w:t>2023年0</w:t>
      </w:r>
      <w:r>
        <w:rPr>
          <w:sz w:val="21"/>
          <w:szCs w:val="21"/>
        </w:rPr>
        <w:t>9</w:t>
      </w:r>
      <w:r>
        <w:rPr>
          <w:rFonts w:hint="eastAsia"/>
          <w:sz w:val="21"/>
          <w:szCs w:val="21"/>
        </w:rPr>
        <w:t xml:space="preserve">月07日 </w:t>
      </w:r>
    </w:p>
    <w:p>
      <w:pPr>
        <w:spacing w:before="163" w:beforeLines="50" w:after="163" w:afterLines="50"/>
        <w:rPr>
          <w:b/>
          <w:bCs/>
          <w:sz w:val="21"/>
          <w:szCs w:val="21"/>
        </w:rPr>
      </w:pPr>
    </w:p>
    <w:p>
      <w:pPr>
        <w:numPr>
          <w:ilvl w:val="0"/>
          <w:numId w:val="1"/>
        </w:numPr>
        <w:rPr>
          <w:rStyle w:val="19"/>
          <w:rFonts w:ascii="Times New Roman" w:hAnsi="Times New Roman" w:cs="Times New Roman"/>
        </w:rPr>
      </w:pPr>
      <w:r>
        <w:rPr>
          <w:rFonts w:hint="eastAsia"/>
        </w:rPr>
        <w:t>用户访问平台，在非校园</w:t>
      </w:r>
      <w:r>
        <w:t>IP</w:t>
      </w:r>
      <w:r>
        <w:rPr>
          <w:rFonts w:hint="eastAsia"/>
        </w:rPr>
        <w:t>环境下在PC或移动端用浏览器打开</w:t>
      </w:r>
      <w:r>
        <w:rPr>
          <w:rFonts w:ascii="宋体" w:hAnsi="宋体" w:cs="宋体"/>
          <w:szCs w:val="24"/>
        </w:rPr>
        <w:t>http</w:t>
      </w:r>
      <w:r>
        <w:rPr>
          <w:rFonts w:hint="eastAsia" w:ascii="宋体" w:hAnsi="宋体" w:cs="宋体"/>
          <w:szCs w:val="24"/>
          <w:lang w:eastAsia="zh-Hans"/>
        </w:rPr>
        <w:t>s</w:t>
      </w:r>
      <w:r>
        <w:rPr>
          <w:rFonts w:ascii="宋体" w:hAnsi="宋体" w:cs="宋体"/>
          <w:szCs w:val="24"/>
        </w:rPr>
        <w:t>://</w:t>
      </w:r>
      <w:r>
        <w:rPr>
          <w:rFonts w:hint="eastAsia" w:ascii="宋体" w:hAnsi="宋体" w:cs="宋体"/>
          <w:szCs w:val="24"/>
        </w:rPr>
        <w:t>vers7</w:t>
      </w:r>
      <w:r>
        <w:rPr>
          <w:rFonts w:ascii="宋体" w:hAnsi="宋体" w:cs="宋体"/>
          <w:szCs w:val="24"/>
        </w:rPr>
        <w:t>.cqvip.com/ 点击</w:t>
      </w:r>
      <w:r>
        <w:rPr>
          <w:rFonts w:hint="eastAsia" w:ascii="宋体" w:hAnsi="宋体" w:cs="宋体"/>
          <w:szCs w:val="24"/>
        </w:rPr>
        <w:t>官网右上角“</w:t>
      </w:r>
      <w:r>
        <w:rPr>
          <w:rFonts w:ascii="宋体" w:hAnsi="宋体" w:cs="宋体"/>
          <w:szCs w:val="24"/>
        </w:rPr>
        <w:t>登录</w:t>
      </w:r>
      <w:r>
        <w:rPr>
          <w:rFonts w:hint="eastAsia" w:ascii="宋体" w:hAnsi="宋体" w:cs="宋体"/>
          <w:szCs w:val="24"/>
        </w:rPr>
        <w:t>/注册”</w:t>
      </w:r>
      <w:r>
        <w:rPr>
          <w:rFonts w:ascii="宋体" w:hAnsi="宋体" w:cs="宋体"/>
          <w:szCs w:val="24"/>
        </w:rPr>
        <w:t>按钮，进入登录</w:t>
      </w:r>
      <w:r>
        <w:rPr>
          <w:rFonts w:hint="eastAsia"/>
        </w:rPr>
        <w:t>页</w:t>
      </w:r>
      <w:r>
        <w:rPr>
          <w:rFonts w:ascii="宋体" w:hAnsi="宋体" w:cs="宋体"/>
          <w:szCs w:val="24"/>
        </w:rPr>
        <w:t>面</w:t>
      </w:r>
      <w:r>
        <w:rPr>
          <w:rFonts w:hint="eastAsia" w:ascii="宋体" w:hAnsi="宋体" w:cs="宋体"/>
          <w:szCs w:val="24"/>
        </w:rPr>
        <w:t>。</w:t>
      </w:r>
    </w:p>
    <w:p>
      <w:pPr>
        <w:spacing w:line="240" w:lineRule="auto"/>
      </w:pPr>
      <w:r>
        <w:drawing>
          <wp:inline distT="0" distB="0" distL="114300" distR="114300">
            <wp:extent cx="5219700" cy="10248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t="609" b="3583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163" w:beforeLines="50"/>
      </w:pPr>
      <w:r>
        <w:rPr>
          <w:rFonts w:hint="eastAsia"/>
        </w:rPr>
        <w:t>在登录页面点击“</w:t>
      </w:r>
      <w:r>
        <w:t>CARSI</w:t>
      </w:r>
      <w:r>
        <w:rPr>
          <w:rFonts w:hint="eastAsia"/>
        </w:rPr>
        <w:t xml:space="preserve">馆外登录”按钮，通过CARSI登录。 </w:t>
      </w:r>
    </w:p>
    <w:p>
      <w:pPr>
        <w:spacing w:line="240" w:lineRule="auto"/>
      </w:pPr>
      <w:r>
        <w:drawing>
          <wp:inline distT="0" distB="0" distL="114300" distR="114300">
            <wp:extent cx="5219700" cy="28232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t="11563" b="119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before="163" w:beforeLines="50"/>
      </w:pPr>
      <w:r>
        <w:rPr>
          <w:rFonts w:hint="eastAsia"/>
        </w:rPr>
        <w:t>选中用户所在高校，如“北京大学”</w:t>
      </w:r>
      <w:r>
        <w:rPr>
          <w:rFonts w:hint="eastAsia"/>
          <w:lang w:eastAsia="zh-Hans"/>
        </w:rPr>
        <w:t>，</w:t>
      </w:r>
      <w:r>
        <w:rPr>
          <w:rFonts w:hint="eastAsia"/>
        </w:rPr>
        <w:t xml:space="preserve"> </w:t>
      </w:r>
      <w:r>
        <w:t>进入</w:t>
      </w:r>
      <w:r>
        <w:rPr>
          <w:rFonts w:hint="eastAsia"/>
        </w:rPr>
        <w:t>“</w:t>
      </w:r>
      <w:r>
        <w:t>北京大学</w:t>
      </w:r>
      <w:r>
        <w:rPr>
          <w:rFonts w:hint="eastAsia"/>
        </w:rPr>
        <w:t>”</w:t>
      </w:r>
      <w:r>
        <w:t>认证页面，输入账</w:t>
      </w:r>
      <w:r>
        <w:rPr>
          <w:rFonts w:ascii="宋体" w:hAnsi="宋体" w:cs="宋体"/>
          <w:szCs w:val="24"/>
        </w:rPr>
        <w:t>号密码即可跳转至平台资源页面。</w:t>
      </w:r>
      <w:r>
        <w:rPr>
          <w:rFonts w:hint="eastAsia"/>
        </w:rPr>
        <w:t xml:space="preserve">用户可以浏览、访问对应机构已订购的资源。 </w:t>
      </w:r>
    </w:p>
    <w:p>
      <w:pPr>
        <w:spacing w:line="240" w:lineRule="auto"/>
      </w:pPr>
      <w:r>
        <w:drawing>
          <wp:inline distT="0" distB="0" distL="114300" distR="114300">
            <wp:extent cx="5270500" cy="1800225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b="300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  <w:r>
        <w:drawing>
          <wp:inline distT="0" distB="0" distL="114300" distR="114300">
            <wp:extent cx="5272405" cy="2393315"/>
            <wp:effectExtent l="0" t="0" r="4445" b="698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1610" cy="2008505"/>
            <wp:effectExtent l="0" t="0" r="15240" b="1079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before="163" w:beforeLines="50"/>
      </w:pPr>
      <w:r>
        <w:rPr>
          <w:rFonts w:hint="eastAsia"/>
        </w:rPr>
        <w:t>初次登录成功后，用户也可以在个人中心补充相关信息，如昵称、邮箱、手机号（不强制绑定手机号），在个人中心可以查看到用户登录的机构名称。</w:t>
      </w:r>
    </w:p>
    <w:p>
      <w:pPr>
        <w:spacing w:line="240" w:lineRule="auto"/>
      </w:pPr>
      <w:r>
        <w:drawing>
          <wp:inline distT="0" distB="0" distL="114300" distR="114300">
            <wp:extent cx="5219700" cy="2717800"/>
            <wp:effectExtent l="0" t="0" r="0" b="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rcRect l="145" t="2022" r="-145" b="200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4" w:beforeLines="50"/>
        <w:textAlignment w:val="auto"/>
        <w:rPr>
          <w:rFonts w:hint="eastAsia"/>
          <w:lang w:val="en-US" w:eastAsia="zh-Hans"/>
        </w:rPr>
      </w:pPr>
      <w:r>
        <w:rPr>
          <w:rFonts w:hint="eastAsia"/>
          <w:b w:val="0"/>
          <w:bCs w:val="0"/>
          <w:lang w:val="en-US" w:eastAsia="zh-CN"/>
        </w:rPr>
        <w:t>支持用户使用</w:t>
      </w:r>
      <w:r>
        <w:rPr>
          <w:rFonts w:hint="eastAsia"/>
          <w:b w:val="0"/>
          <w:bCs w:val="0"/>
          <w:lang w:val="en-US" w:eastAsia="zh-Hans"/>
        </w:rPr>
        <w:t>移动端</w:t>
      </w:r>
      <w:r>
        <w:rPr>
          <w:rFonts w:hint="eastAsia"/>
          <w:b w:val="0"/>
          <w:bCs w:val="0"/>
          <w:lang w:val="en-US" w:eastAsia="zh-CN"/>
        </w:rPr>
        <w:t>浏览器</w:t>
      </w:r>
      <w:r>
        <w:rPr>
          <w:rFonts w:hint="eastAsia"/>
          <w:b w:val="0"/>
          <w:bCs w:val="0"/>
          <w:lang w:val="en-US" w:eastAsia="zh-Hans"/>
        </w:rPr>
        <w:t>访问</w:t>
      </w:r>
      <w:r>
        <w:rPr>
          <w:rFonts w:hint="eastAsia"/>
          <w:b w:val="0"/>
          <w:bCs w:val="0"/>
          <w:lang w:val="en-US" w:eastAsia="zh-CN"/>
        </w:rPr>
        <w:t>平台http</w:t>
      </w:r>
      <w:r>
        <w:rPr>
          <w:rFonts w:hint="eastAsia"/>
          <w:b w:val="0"/>
          <w:bCs w:val="0"/>
          <w:lang w:val="en-US" w:eastAsia="zh-Hans"/>
        </w:rPr>
        <w:t>s</w:t>
      </w:r>
      <w:r>
        <w:rPr>
          <w:rFonts w:hint="eastAsia"/>
          <w:b w:val="0"/>
          <w:bCs w:val="0"/>
          <w:lang w:val="en-US" w:eastAsia="zh-CN"/>
        </w:rPr>
        <w:t>://</w:t>
      </w:r>
      <w:r>
        <w:rPr>
          <w:rFonts w:hint="eastAsia"/>
          <w:lang w:val="en-US" w:eastAsia="zh-CN"/>
        </w:rPr>
        <w:t>vers7.cqvip.com/，系统会跳转至移动端题库。在</w:t>
      </w:r>
      <w:bookmarkStart w:id="0" w:name="_GoBack"/>
      <w:bookmarkEnd w:id="0"/>
      <w:r>
        <w:rPr>
          <w:rFonts w:hint="eastAsia"/>
          <w:lang w:val="en-US" w:eastAsia="zh-CN"/>
        </w:rPr>
        <w:t>题库首页，用户点击【“我的”—“登录注册”】即可进入登录页面，</w:t>
      </w:r>
      <w:r>
        <w:rPr>
          <w:rFonts w:hint="eastAsia"/>
        </w:rPr>
        <w:t>点击“</w:t>
      </w:r>
      <w:r>
        <w:t>CARSI</w:t>
      </w:r>
      <w:r>
        <w:rPr>
          <w:rFonts w:hint="eastAsia"/>
        </w:rPr>
        <w:t>馆外登录”通过CARSI登录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剩余访问流程与PC端一致。</w:t>
      </w:r>
    </w:p>
    <w:p>
      <w:pPr>
        <w:numPr>
          <w:ilvl w:val="0"/>
          <w:numId w:val="0"/>
        </w:numPr>
        <w:spacing w:line="240" w:lineRule="auto"/>
        <w:jc w:val="center"/>
      </w:pPr>
      <w:r>
        <w:drawing>
          <wp:inline distT="0" distB="0" distL="114300" distR="114300">
            <wp:extent cx="1656080" cy="3271520"/>
            <wp:effectExtent l="0" t="0" r="1270" b="50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rcRect t="5308" r="4021" b="1759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6080" cy="3275330"/>
            <wp:effectExtent l="0" t="0" r="1270" b="12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rcRect t="4668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6080" cy="3274695"/>
            <wp:effectExtent l="0" t="0" r="1270" b="19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rcRect r="4444" b="2499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</w:p>
    <w:p>
      <w:pPr>
        <w:spacing w:before="326" w:beforeLines="100" w:line="440" w:lineRule="exact"/>
        <w:rPr>
          <w:b/>
          <w:bCs/>
          <w:lang w:eastAsia="zh-Hans"/>
        </w:rPr>
      </w:pPr>
      <w:r>
        <w:rPr>
          <w:rFonts w:hint="eastAsia"/>
          <w:b/>
          <w:bCs/>
          <w:lang w:eastAsia="zh-Hans"/>
        </w:rPr>
        <w:t>请注意：</w:t>
      </w:r>
    </w:p>
    <w:p>
      <w:pPr>
        <w:spacing w:line="440" w:lineRule="exact"/>
        <w:ind w:firstLine="480" w:firstLineChars="200"/>
        <w:rPr>
          <w:lang w:eastAsia="zh-Hans"/>
        </w:rPr>
      </w:pPr>
      <w:r>
        <w:rPr>
          <w:rFonts w:hint="eastAsia"/>
          <w:lang w:eastAsia="zh-Hans"/>
        </w:rPr>
        <w:t>通过CARSI使用学校账号登录后，</w:t>
      </w:r>
      <w:r>
        <w:rPr>
          <w:rFonts w:hint="eastAsia"/>
        </w:rPr>
        <w:t>“维普考试服务平台”将不支持对应维普平台账号通过密码登录、快捷登录方式直接登录，也不提供修改密码、重置密码等操作，</w:t>
      </w:r>
      <w:r>
        <w:rPr>
          <w:rFonts w:hint="eastAsia"/>
          <w:lang w:eastAsia="zh-Hans"/>
        </w:rPr>
        <w:t>只能通过CARSI的方式进行登录。</w:t>
      </w:r>
    </w:p>
    <w:p>
      <w:pPr>
        <w:spacing w:line="440" w:lineRule="exact"/>
        <w:ind w:firstLine="480" w:firstLineChars="200"/>
        <w:rPr>
          <w:rFonts w:ascii="宋体" w:hAnsi="宋体"/>
          <w:szCs w:val="24"/>
        </w:rPr>
      </w:pPr>
      <w:r>
        <w:rPr>
          <w:rFonts w:hint="eastAsia"/>
          <w:lang w:eastAsia="zh-Hans"/>
        </w:rPr>
        <w:t>您可以</w:t>
      </w:r>
      <w:r>
        <w:rPr>
          <w:rFonts w:hint="eastAsia"/>
        </w:rPr>
        <w:t>在PC端平台个人中心</w:t>
      </w:r>
      <w:r>
        <w:rPr>
          <w:rFonts w:hint="eastAsia"/>
          <w:lang w:eastAsia="zh-Hans"/>
        </w:rPr>
        <w:t>解绑CARSI</w:t>
      </w:r>
      <w:r>
        <w:rPr>
          <w:rFonts w:hint="eastAsia"/>
        </w:rPr>
        <w:t>。</w:t>
      </w:r>
      <w:r>
        <w:rPr>
          <w:rFonts w:hint="eastAsia"/>
          <w:lang w:eastAsia="zh-Hans"/>
        </w:rPr>
        <w:t>解绑后</w:t>
      </w:r>
      <w:r>
        <w:rPr>
          <w:rFonts w:hint="eastAsia"/>
        </w:rPr>
        <w:t>的维普账号</w:t>
      </w:r>
      <w:r>
        <w:rPr>
          <w:rFonts w:hint="eastAsia"/>
          <w:lang w:eastAsia="zh-Hans"/>
        </w:rPr>
        <w:t>不再享受CARSI绑定的机构下全部资源权限</w:t>
      </w:r>
      <w:r>
        <w:rPr>
          <w:rFonts w:hint="eastAsia"/>
        </w:rPr>
        <w:t>，</w:t>
      </w:r>
      <w:r>
        <w:rPr>
          <w:rFonts w:hint="eastAsia"/>
          <w:lang w:eastAsia="zh-Hans"/>
        </w:rPr>
        <w:t>可以正常使用手机</w:t>
      </w:r>
      <w:r>
        <w:rPr>
          <w:rFonts w:hint="eastAsia"/>
        </w:rPr>
        <w:t>号修改</w:t>
      </w:r>
      <w:r>
        <w:rPr>
          <w:rFonts w:hint="eastAsia"/>
          <w:lang w:eastAsia="zh-Hans"/>
        </w:rPr>
        <w:t>密码</w:t>
      </w:r>
      <w:r>
        <w:rPr>
          <w:rFonts w:hint="eastAsia"/>
        </w:rPr>
        <w:t>，也可直接登录</w:t>
      </w:r>
      <w:r>
        <w:rPr>
          <w:rFonts w:hint="eastAsia"/>
          <w:lang w:eastAsia="zh-Hans"/>
        </w:rPr>
        <w:t>。</w:t>
      </w:r>
    </w:p>
    <w:p>
      <w:pPr>
        <w:spacing w:line="240" w:lineRule="auto"/>
        <w:rPr>
          <w:rFonts w:ascii="宋体" w:hAnsi="宋体"/>
          <w:lang w:eastAsia="zh-Hans"/>
        </w:rPr>
      </w:pPr>
      <w:r>
        <w:drawing>
          <wp:inline distT="0" distB="0" distL="114300" distR="114300">
            <wp:extent cx="5272405" cy="2207260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rcRect t="1998" b="208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9" w:type="first"/>
      <w:headerReference r:id="rId5" w:type="default"/>
      <w:footerReference r:id="rId8" w:type="default"/>
      <w:headerReference r:id="rId6" w:type="even"/>
      <w:pgSz w:w="11906" w:h="16838"/>
      <w:pgMar w:top="1440" w:right="1800" w:bottom="1440" w:left="1800" w:header="1134" w:footer="992" w:gutter="0"/>
      <w:cols w:space="425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ascii="宋体" w:hAnsi="宋体"/>
        <w:szCs w:val="24"/>
      </w:rPr>
    </w:pPr>
    <w:r>
      <w:rPr>
        <w:rFonts w:hint="eastAsia" w:ascii="宋体" w:hAnsi="宋体"/>
        <w:szCs w:val="24"/>
      </w:rPr>
      <w:t>本文档由</w:t>
    </w:r>
    <w:r>
      <w:rPr>
        <w:rFonts w:ascii="宋体" w:hAnsi="宋体" w:cs="宋体"/>
        <w:szCs w:val="24"/>
      </w:rPr>
      <w:t>维普资讯-</w:t>
    </w:r>
    <w:r>
      <w:rPr>
        <w:rFonts w:hint="eastAsia" w:ascii="宋体" w:hAnsi="宋体" w:cs="宋体"/>
        <w:szCs w:val="24"/>
        <w:lang w:eastAsia="zh-Hans"/>
      </w:rPr>
      <w:t>维普考试服务平台</w:t>
    </w:r>
    <w:r>
      <w:rPr>
        <w:rFonts w:ascii="宋体" w:hAnsi="宋体"/>
        <w:szCs w:val="24"/>
      </w:rPr>
      <w:t>提供，符合资源上线要求</w:t>
    </w:r>
    <w:r>
      <w:rPr>
        <w:rFonts w:hint="eastAsia" w:ascii="宋体" w:hAnsi="宋体"/>
        <w:szCs w:val="24"/>
      </w:rPr>
      <w:t>。</w:t>
    </w:r>
  </w:p>
  <w:p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ascii="宋体" w:hAnsi="宋体"/>
        <w:szCs w:val="24"/>
      </w:rPr>
    </w:pPr>
    <w:r>
      <w:rPr>
        <w:rFonts w:hint="eastAsia" w:ascii="宋体" w:hAnsi="宋体"/>
        <w:szCs w:val="24"/>
      </w:rPr>
      <w:t>本文档由维普资讯</w:t>
    </w:r>
    <w:r>
      <w:rPr>
        <w:rFonts w:ascii="宋体" w:hAnsi="宋体"/>
        <w:szCs w:val="24"/>
      </w:rPr>
      <w:t>提供，符合资源上线要求</w:t>
    </w:r>
    <w:r>
      <w:rPr>
        <w:rFonts w:hint="eastAsia" w:ascii="宋体" w:hAnsi="宋体"/>
        <w:szCs w:val="24"/>
      </w:rPr>
      <w:t>。</w:t>
    </w:r>
  </w:p>
  <w:p>
    <w:pPr>
      <w:pStyle w:val="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sz w:val="21"/>
        <w:szCs w:val="21"/>
      </w:rPr>
    </w:pPr>
    <w:r>
      <w:pict>
        <v:shape id="PowerPlusWaterMarkObject792844080" o:spid="_x0000_s3075" o:spt="136" type="#_x0000_t136" style="position:absolute;left:0pt;height:78.05pt;width:507.45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CARSI@CERNET" style="font-family:等线;font-size:1pt;v-text-align:center;"/>
        </v:shape>
      </w:pict>
    </w:r>
    <w:r>
      <w:rPr>
        <w:sz w:val="21"/>
        <w:szCs w:val="21"/>
      </w:rPr>
      <w:drawing>
        <wp:inline distT="0" distB="0" distL="0" distR="0">
          <wp:extent cx="723265" cy="206375"/>
          <wp:effectExtent l="0" t="0" r="635" b="3175"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895" cy="2553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sz w:val="21"/>
        <w:szCs w:val="21"/>
      </w:rPr>
      <w:tab/>
    </w:r>
    <w:r>
      <w:rPr>
        <w:rFonts w:hint="eastAsia"/>
        <w:sz w:val="21"/>
        <w:szCs w:val="21"/>
      </w:rPr>
      <w:tab/>
    </w:r>
    <w:r>
      <w:rPr>
        <w:sz w:val="21"/>
        <w:szCs w:val="21"/>
      </w:rPr>
      <w:t>CARSI用户</w:t>
    </w:r>
    <w:r>
      <w:rPr>
        <w:rFonts w:hint="eastAsia"/>
        <w:sz w:val="21"/>
        <w:szCs w:val="21"/>
      </w:rPr>
      <w:t>服务访问流程(</w:t>
    </w:r>
    <w:r>
      <w:rPr>
        <w:rFonts w:ascii="宋体" w:hAnsi="宋体" w:cs="宋体"/>
        <w:sz w:val="24"/>
        <w:szCs w:val="24"/>
      </w:rPr>
      <w:t>维普资讯版</w:t>
    </w:r>
    <w:r>
      <w:rPr>
        <w:rFonts w:hint="eastAsia"/>
        <w:sz w:val="21"/>
        <w:szCs w:val="21"/>
      </w:rPr>
      <w:t>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pict>
        <v:shape id="PowerPlusWaterMarkObject792844079" o:spid="_x0000_s3076" o:spt="136" type="#_x0000_t136" style="position:absolute;left:0pt;height:78.05pt;width:507.45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CARSI@CERNET" style="font-family:等线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sz w:val="21"/>
        <w:szCs w:val="21"/>
      </w:rPr>
    </w:pPr>
    <w:r>
      <w:rPr>
        <w:sz w:val="21"/>
        <w:szCs w:val="21"/>
      </w:rPr>
      <w:drawing>
        <wp:inline distT="0" distB="0" distL="0" distR="0">
          <wp:extent cx="723265" cy="206375"/>
          <wp:effectExtent l="0" t="0" r="635" b="3175"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895" cy="2553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  <w:szCs w:val="21"/>
      </w:rPr>
      <w:t xml:space="preserve">         </w:t>
    </w:r>
    <w:r>
      <w:rPr>
        <w:sz w:val="21"/>
        <w:szCs w:val="21"/>
      </w:rPr>
      <w:tab/>
    </w:r>
    <w:r>
      <w:rPr>
        <w:sz w:val="21"/>
        <w:szCs w:val="21"/>
      </w:rPr>
      <w:t xml:space="preserve">                 </w:t>
    </w:r>
    <w:r>
      <w:rPr>
        <w:sz w:val="21"/>
        <w:szCs w:val="21"/>
      </w:rPr>
      <w:tab/>
    </w:r>
    <w:r>
      <w:rPr>
        <w:sz w:val="21"/>
        <w:szCs w:val="21"/>
      </w:rPr>
      <w:t>CARSI</w:t>
    </w:r>
    <w:r>
      <w:rPr>
        <w:rFonts w:hint="eastAsia"/>
        <w:sz w:val="21"/>
        <w:szCs w:val="21"/>
      </w:rPr>
      <w:t>@CERNET技术文档</w:t>
    </w:r>
    <w:r>
      <mc:AlternateContent>
        <mc:Choice Requires="wps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44615" cy="991235"/>
              <wp:effectExtent l="0" t="2047875" r="0" b="1866265"/>
              <wp:wrapNone/>
              <wp:docPr id="1" name="WordArt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44615" cy="9912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14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 w:ascii="等线" w:hAnsi="等线" w:eastAsia="等线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CARSI@CERNET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WordArt 1025" o:spid="_x0000_s1026" o:spt="202" type="#_x0000_t202" style="position:absolute;left:0pt;height:78.05pt;width:507.45pt;mso-position-horizontal:center;mso-position-horizontal-relative:margin;mso-position-vertical:center;mso-position-vertical-relative:margin;rotation:-2949120f;z-index:-251654144;mso-width-relative:page;mso-height-relative:page;" filled="f" stroked="f" coordsize="21600,21600" o:allowincell="f" o:gfxdata="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XQIkrVAAAABgEAAA8AAAAA&#10;AAAAAQAgAAAAIgAAAGRycy9kb3ducmV2LnhtbFBLAQIUABQAAAAIAIdO4kDF+ltyFwIAADkEAAAO&#10;AAAAAAAAAAEAIAAAACQBAABkcnMvZTJvRG9jLnhtbFBLBQYAAAAABgAGAFkBAACtBQAAAAA=&#10;" adj="10800">
              <v:fill on="f" focussize="0,0"/>
              <v:stroke on="f"/>
              <v:imagedata o:title=""/>
              <o:lock v:ext="edit" text="t" aspectratio="f"/>
              <v:textbox style="mso-fit-shape-to-text:t;">
                <w:txbxContent>
                  <w:p>
                    <w:pPr>
                      <w:pStyle w:val="14"/>
                      <w:spacing w:before="0" w:beforeAutospacing="0" w:after="0" w:afterAutospacing="0"/>
                      <w:jc w:val="center"/>
                    </w:pPr>
                    <w:r>
                      <w:rPr>
                        <w:rFonts w:hint="eastAsia" w:ascii="等线" w:hAnsi="等线" w:eastAsia="等线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CARSI@CERNET</w:t>
                    </w:r>
                  </w:p>
                </w:txbxContent>
              </v:textbox>
            </v:shape>
          </w:pict>
        </mc:Fallback>
      </mc:AlternateContent>
    </w:r>
    <w:r>
      <w:pict>
        <v:shape id="PowerPlusWaterMarkObject792844078" o:spid="_x0000_s3074" o:spt="136" type="#_x0000_t136" style="position:absolute;left:0pt;height:78.05pt;width:507.45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CARSI@CERNET" style="font-family:等线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AE00B5"/>
    <w:multiLevelType w:val="singleLevel"/>
    <w:tmpl w:val="1DAE00B5"/>
    <w:lvl w:ilvl="0" w:tentative="0">
      <w:start w:val="3"/>
      <w:numFmt w:val="decimal"/>
      <w:suff w:val="space"/>
      <w:lvlText w:val="%1."/>
      <w:lvlJc w:val="left"/>
    </w:lvl>
  </w:abstractNum>
  <w:abstractNum w:abstractNumId="1">
    <w:nsid w:val="4854A4DB"/>
    <w:multiLevelType w:val="singleLevel"/>
    <w:tmpl w:val="4854A4DB"/>
    <w:lvl w:ilvl="0" w:tentative="0">
      <w:start w:val="1"/>
      <w:numFmt w:val="decimal"/>
      <w:suff w:val="space"/>
      <w:lvlText w:val="%1."/>
      <w:lvlJc w:val="left"/>
      <w:rPr>
        <w:rFonts w:hint="default"/>
        <w:color w:val="auto"/>
      </w:rPr>
    </w:lvl>
  </w:abstractNum>
  <w:abstractNum w:abstractNumId="2">
    <w:nsid w:val="4DB2CFEF"/>
    <w:multiLevelType w:val="singleLevel"/>
    <w:tmpl w:val="4DB2CFEF"/>
    <w:lvl w:ilvl="0" w:tentative="0">
      <w:start w:val="5"/>
      <w:numFmt w:val="decimal"/>
      <w:suff w:val="space"/>
      <w:lvlText w:val="%1."/>
      <w:lvlJc w:val="left"/>
    </w:lvl>
  </w:abstractNum>
  <w:abstractNum w:abstractNumId="3">
    <w:nsid w:val="58D3F243"/>
    <w:multiLevelType w:val="singleLevel"/>
    <w:tmpl w:val="58D3F243"/>
    <w:lvl w:ilvl="0" w:tentative="0">
      <w:start w:val="2"/>
      <w:numFmt w:val="decimal"/>
      <w:suff w:val="space"/>
      <w:lvlText w:val="%1.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bordersDoNotSurroundHeader w:val="1"/>
  <w:bordersDoNotSurroundFooter w:val="1"/>
  <w:documentProtection w:enforcement="0"/>
  <w:defaultTabStop w:val="420"/>
  <w:drawingGridHorizontalSpacing w:val="120"/>
  <w:drawingGridVerticalSpacing w:val="163"/>
  <w:noPunctuationKerning w:val="1"/>
  <w:characterSpacingControl w:val="compressPunctuation"/>
  <w:hdr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RmNzBhNDY0YTczZjlkY2VjZTQ1NjI3NDQyNWJiNmQifQ=="/>
  </w:docVars>
  <w:rsids>
    <w:rsidRoot w:val="0008431F"/>
    <w:rsid w:val="000001C9"/>
    <w:rsid w:val="00000BB1"/>
    <w:rsid w:val="00010514"/>
    <w:rsid w:val="00013440"/>
    <w:rsid w:val="0003520A"/>
    <w:rsid w:val="00040AF6"/>
    <w:rsid w:val="00041344"/>
    <w:rsid w:val="00052E86"/>
    <w:rsid w:val="00052EB3"/>
    <w:rsid w:val="00057202"/>
    <w:rsid w:val="00062A8E"/>
    <w:rsid w:val="0006693D"/>
    <w:rsid w:val="000678C5"/>
    <w:rsid w:val="00080242"/>
    <w:rsid w:val="0008431F"/>
    <w:rsid w:val="00085882"/>
    <w:rsid w:val="00085E4F"/>
    <w:rsid w:val="0009324D"/>
    <w:rsid w:val="000944D1"/>
    <w:rsid w:val="00095CB6"/>
    <w:rsid w:val="000C286E"/>
    <w:rsid w:val="000C2DCB"/>
    <w:rsid w:val="000C72F5"/>
    <w:rsid w:val="000D0B90"/>
    <w:rsid w:val="000D3AE0"/>
    <w:rsid w:val="000E0A5A"/>
    <w:rsid w:val="000E4ED0"/>
    <w:rsid w:val="000F0757"/>
    <w:rsid w:val="00101951"/>
    <w:rsid w:val="00103440"/>
    <w:rsid w:val="00106E83"/>
    <w:rsid w:val="00110392"/>
    <w:rsid w:val="00110429"/>
    <w:rsid w:val="001112CF"/>
    <w:rsid w:val="00111AAF"/>
    <w:rsid w:val="001170AD"/>
    <w:rsid w:val="0013277B"/>
    <w:rsid w:val="00135035"/>
    <w:rsid w:val="00136720"/>
    <w:rsid w:val="00145757"/>
    <w:rsid w:val="00153EEC"/>
    <w:rsid w:val="00160C99"/>
    <w:rsid w:val="00163A60"/>
    <w:rsid w:val="001668BA"/>
    <w:rsid w:val="001853FE"/>
    <w:rsid w:val="00185711"/>
    <w:rsid w:val="0019760D"/>
    <w:rsid w:val="001A104F"/>
    <w:rsid w:val="001A4021"/>
    <w:rsid w:val="001B5093"/>
    <w:rsid w:val="001C7C9A"/>
    <w:rsid w:val="001D2A0E"/>
    <w:rsid w:val="001F4C22"/>
    <w:rsid w:val="001F65F4"/>
    <w:rsid w:val="002013DA"/>
    <w:rsid w:val="00217FC6"/>
    <w:rsid w:val="002218B4"/>
    <w:rsid w:val="002471F6"/>
    <w:rsid w:val="00253F17"/>
    <w:rsid w:val="00254CAE"/>
    <w:rsid w:val="00256007"/>
    <w:rsid w:val="002662A0"/>
    <w:rsid w:val="00267BBE"/>
    <w:rsid w:val="00271B6B"/>
    <w:rsid w:val="002B43E0"/>
    <w:rsid w:val="002C067F"/>
    <w:rsid w:val="002C17D7"/>
    <w:rsid w:val="002C3698"/>
    <w:rsid w:val="002C49E1"/>
    <w:rsid w:val="002C6DDB"/>
    <w:rsid w:val="002D0EBC"/>
    <w:rsid w:val="002D7132"/>
    <w:rsid w:val="002D7502"/>
    <w:rsid w:val="002E34A7"/>
    <w:rsid w:val="002E3BFF"/>
    <w:rsid w:val="002E40C7"/>
    <w:rsid w:val="002F367F"/>
    <w:rsid w:val="00306E90"/>
    <w:rsid w:val="00307DBD"/>
    <w:rsid w:val="003110A6"/>
    <w:rsid w:val="00315B63"/>
    <w:rsid w:val="00322D7A"/>
    <w:rsid w:val="00332E53"/>
    <w:rsid w:val="00333CDB"/>
    <w:rsid w:val="003349D8"/>
    <w:rsid w:val="00347CAD"/>
    <w:rsid w:val="00357A54"/>
    <w:rsid w:val="00360B8F"/>
    <w:rsid w:val="00363A0F"/>
    <w:rsid w:val="00382F1E"/>
    <w:rsid w:val="003839C1"/>
    <w:rsid w:val="00386427"/>
    <w:rsid w:val="003B50DF"/>
    <w:rsid w:val="003B5973"/>
    <w:rsid w:val="003C1B4A"/>
    <w:rsid w:val="003C1BA2"/>
    <w:rsid w:val="003C70EC"/>
    <w:rsid w:val="003D43DB"/>
    <w:rsid w:val="003E0344"/>
    <w:rsid w:val="003E2188"/>
    <w:rsid w:val="003E2AD0"/>
    <w:rsid w:val="003E3ECD"/>
    <w:rsid w:val="003E44C8"/>
    <w:rsid w:val="003E67DE"/>
    <w:rsid w:val="003F1A1D"/>
    <w:rsid w:val="003F45AF"/>
    <w:rsid w:val="0040677F"/>
    <w:rsid w:val="00425609"/>
    <w:rsid w:val="00427C1E"/>
    <w:rsid w:val="00431B00"/>
    <w:rsid w:val="0043718C"/>
    <w:rsid w:val="004440EE"/>
    <w:rsid w:val="00450D57"/>
    <w:rsid w:val="00456F5B"/>
    <w:rsid w:val="004576B0"/>
    <w:rsid w:val="00464DB6"/>
    <w:rsid w:val="00472CF7"/>
    <w:rsid w:val="00483E54"/>
    <w:rsid w:val="00494BBD"/>
    <w:rsid w:val="004A0053"/>
    <w:rsid w:val="004A0738"/>
    <w:rsid w:val="004A4C51"/>
    <w:rsid w:val="004A66DA"/>
    <w:rsid w:val="004D34A0"/>
    <w:rsid w:val="004D505C"/>
    <w:rsid w:val="004D69BF"/>
    <w:rsid w:val="004D7097"/>
    <w:rsid w:val="004E5721"/>
    <w:rsid w:val="004E5D50"/>
    <w:rsid w:val="004F2CEE"/>
    <w:rsid w:val="004F34BF"/>
    <w:rsid w:val="004F48F8"/>
    <w:rsid w:val="004F6FD8"/>
    <w:rsid w:val="005001C1"/>
    <w:rsid w:val="0050423F"/>
    <w:rsid w:val="005062D9"/>
    <w:rsid w:val="005105A5"/>
    <w:rsid w:val="005302A8"/>
    <w:rsid w:val="00533EB4"/>
    <w:rsid w:val="005377E2"/>
    <w:rsid w:val="0054760F"/>
    <w:rsid w:val="0055134A"/>
    <w:rsid w:val="00553A75"/>
    <w:rsid w:val="00553AEE"/>
    <w:rsid w:val="00577656"/>
    <w:rsid w:val="00580F02"/>
    <w:rsid w:val="00594012"/>
    <w:rsid w:val="00597347"/>
    <w:rsid w:val="005A032E"/>
    <w:rsid w:val="005A4092"/>
    <w:rsid w:val="005B6195"/>
    <w:rsid w:val="005C7C30"/>
    <w:rsid w:val="005D35BC"/>
    <w:rsid w:val="005E1FAE"/>
    <w:rsid w:val="005E30E4"/>
    <w:rsid w:val="0060074B"/>
    <w:rsid w:val="00602AFB"/>
    <w:rsid w:val="0060340E"/>
    <w:rsid w:val="006044F8"/>
    <w:rsid w:val="00613AE2"/>
    <w:rsid w:val="00613BB8"/>
    <w:rsid w:val="00625B51"/>
    <w:rsid w:val="00625C69"/>
    <w:rsid w:val="00633D80"/>
    <w:rsid w:val="00637F17"/>
    <w:rsid w:val="00645348"/>
    <w:rsid w:val="00654589"/>
    <w:rsid w:val="00670205"/>
    <w:rsid w:val="00677851"/>
    <w:rsid w:val="00693EF6"/>
    <w:rsid w:val="006A11B7"/>
    <w:rsid w:val="006D357F"/>
    <w:rsid w:val="006D3743"/>
    <w:rsid w:val="006E0656"/>
    <w:rsid w:val="006E62BB"/>
    <w:rsid w:val="006E7A3F"/>
    <w:rsid w:val="006F1DEB"/>
    <w:rsid w:val="006F35AB"/>
    <w:rsid w:val="006F3CEB"/>
    <w:rsid w:val="007061DA"/>
    <w:rsid w:val="00714EF3"/>
    <w:rsid w:val="00715F83"/>
    <w:rsid w:val="00721F2D"/>
    <w:rsid w:val="0072622A"/>
    <w:rsid w:val="00727465"/>
    <w:rsid w:val="00737AA5"/>
    <w:rsid w:val="00741587"/>
    <w:rsid w:val="007562F5"/>
    <w:rsid w:val="00766295"/>
    <w:rsid w:val="007779FD"/>
    <w:rsid w:val="00781212"/>
    <w:rsid w:val="00782E9D"/>
    <w:rsid w:val="007848C9"/>
    <w:rsid w:val="00792D17"/>
    <w:rsid w:val="00796DF8"/>
    <w:rsid w:val="007B2C0E"/>
    <w:rsid w:val="007B4465"/>
    <w:rsid w:val="007B5DFE"/>
    <w:rsid w:val="007B65C9"/>
    <w:rsid w:val="007C2996"/>
    <w:rsid w:val="007C6146"/>
    <w:rsid w:val="007E4974"/>
    <w:rsid w:val="007E63D5"/>
    <w:rsid w:val="007F69C8"/>
    <w:rsid w:val="00802038"/>
    <w:rsid w:val="0080503C"/>
    <w:rsid w:val="00806C43"/>
    <w:rsid w:val="00806EBC"/>
    <w:rsid w:val="00813642"/>
    <w:rsid w:val="00822BF4"/>
    <w:rsid w:val="00824127"/>
    <w:rsid w:val="00833311"/>
    <w:rsid w:val="008344B0"/>
    <w:rsid w:val="00835715"/>
    <w:rsid w:val="008404BB"/>
    <w:rsid w:val="00842D98"/>
    <w:rsid w:val="00853AD7"/>
    <w:rsid w:val="00870F82"/>
    <w:rsid w:val="00882F86"/>
    <w:rsid w:val="008944A9"/>
    <w:rsid w:val="008A3C6C"/>
    <w:rsid w:val="008C49CE"/>
    <w:rsid w:val="008C62AE"/>
    <w:rsid w:val="008C7F68"/>
    <w:rsid w:val="008D0232"/>
    <w:rsid w:val="008E2DF7"/>
    <w:rsid w:val="008E3352"/>
    <w:rsid w:val="008E7B0D"/>
    <w:rsid w:val="008F21BD"/>
    <w:rsid w:val="008F46DE"/>
    <w:rsid w:val="008F5D67"/>
    <w:rsid w:val="00900A10"/>
    <w:rsid w:val="00914742"/>
    <w:rsid w:val="009275DE"/>
    <w:rsid w:val="00927735"/>
    <w:rsid w:val="00933B66"/>
    <w:rsid w:val="00934D5D"/>
    <w:rsid w:val="00941EA5"/>
    <w:rsid w:val="00942D71"/>
    <w:rsid w:val="00943FE3"/>
    <w:rsid w:val="00944887"/>
    <w:rsid w:val="0095104B"/>
    <w:rsid w:val="009525EB"/>
    <w:rsid w:val="00963F3D"/>
    <w:rsid w:val="0097056C"/>
    <w:rsid w:val="00970AD5"/>
    <w:rsid w:val="00972413"/>
    <w:rsid w:val="00995FD9"/>
    <w:rsid w:val="009A1222"/>
    <w:rsid w:val="009A345D"/>
    <w:rsid w:val="009A4889"/>
    <w:rsid w:val="009A62C7"/>
    <w:rsid w:val="009A798E"/>
    <w:rsid w:val="009B5897"/>
    <w:rsid w:val="009C7F66"/>
    <w:rsid w:val="009D3117"/>
    <w:rsid w:val="009D7B1F"/>
    <w:rsid w:val="009F0D47"/>
    <w:rsid w:val="009F1E96"/>
    <w:rsid w:val="00A0292A"/>
    <w:rsid w:val="00A07D13"/>
    <w:rsid w:val="00A21699"/>
    <w:rsid w:val="00A22A6A"/>
    <w:rsid w:val="00A25B87"/>
    <w:rsid w:val="00A33752"/>
    <w:rsid w:val="00A34E86"/>
    <w:rsid w:val="00A41002"/>
    <w:rsid w:val="00A54E80"/>
    <w:rsid w:val="00A57569"/>
    <w:rsid w:val="00A57EAE"/>
    <w:rsid w:val="00A63F83"/>
    <w:rsid w:val="00A64014"/>
    <w:rsid w:val="00A655D2"/>
    <w:rsid w:val="00A77DF9"/>
    <w:rsid w:val="00A80B63"/>
    <w:rsid w:val="00A82107"/>
    <w:rsid w:val="00A95047"/>
    <w:rsid w:val="00AA4445"/>
    <w:rsid w:val="00AC500E"/>
    <w:rsid w:val="00AC71E7"/>
    <w:rsid w:val="00AD5CB4"/>
    <w:rsid w:val="00AE6AA8"/>
    <w:rsid w:val="00B04B8B"/>
    <w:rsid w:val="00B134FA"/>
    <w:rsid w:val="00B26EF7"/>
    <w:rsid w:val="00B27BC4"/>
    <w:rsid w:val="00B353E7"/>
    <w:rsid w:val="00B360DE"/>
    <w:rsid w:val="00B36ED0"/>
    <w:rsid w:val="00B47B1E"/>
    <w:rsid w:val="00B54A41"/>
    <w:rsid w:val="00B66C30"/>
    <w:rsid w:val="00B77FA4"/>
    <w:rsid w:val="00B82678"/>
    <w:rsid w:val="00B93C65"/>
    <w:rsid w:val="00BA11E1"/>
    <w:rsid w:val="00BA232F"/>
    <w:rsid w:val="00BA5ED2"/>
    <w:rsid w:val="00BA7113"/>
    <w:rsid w:val="00BB083E"/>
    <w:rsid w:val="00BB37E7"/>
    <w:rsid w:val="00BB6D69"/>
    <w:rsid w:val="00BB7515"/>
    <w:rsid w:val="00BD7AE6"/>
    <w:rsid w:val="00BE74A2"/>
    <w:rsid w:val="00C0473B"/>
    <w:rsid w:val="00C05805"/>
    <w:rsid w:val="00C16CBE"/>
    <w:rsid w:val="00C23577"/>
    <w:rsid w:val="00C26074"/>
    <w:rsid w:val="00C56041"/>
    <w:rsid w:val="00C6281C"/>
    <w:rsid w:val="00C657FC"/>
    <w:rsid w:val="00C72D54"/>
    <w:rsid w:val="00C730D2"/>
    <w:rsid w:val="00C811DC"/>
    <w:rsid w:val="00C863E0"/>
    <w:rsid w:val="00C91434"/>
    <w:rsid w:val="00C94F2D"/>
    <w:rsid w:val="00CA7F4D"/>
    <w:rsid w:val="00CB03D5"/>
    <w:rsid w:val="00CB1694"/>
    <w:rsid w:val="00CB5DBF"/>
    <w:rsid w:val="00CC041D"/>
    <w:rsid w:val="00CC3145"/>
    <w:rsid w:val="00CD12BC"/>
    <w:rsid w:val="00CD6985"/>
    <w:rsid w:val="00CF2516"/>
    <w:rsid w:val="00CF697D"/>
    <w:rsid w:val="00D025A2"/>
    <w:rsid w:val="00D04707"/>
    <w:rsid w:val="00D0748F"/>
    <w:rsid w:val="00D07D85"/>
    <w:rsid w:val="00D150F8"/>
    <w:rsid w:val="00D308BB"/>
    <w:rsid w:val="00D3436A"/>
    <w:rsid w:val="00D36DC4"/>
    <w:rsid w:val="00D37673"/>
    <w:rsid w:val="00D53586"/>
    <w:rsid w:val="00D53C14"/>
    <w:rsid w:val="00D56E4D"/>
    <w:rsid w:val="00D6521D"/>
    <w:rsid w:val="00D67F81"/>
    <w:rsid w:val="00D72E1A"/>
    <w:rsid w:val="00D74C0B"/>
    <w:rsid w:val="00D754ED"/>
    <w:rsid w:val="00D82257"/>
    <w:rsid w:val="00D91153"/>
    <w:rsid w:val="00D91773"/>
    <w:rsid w:val="00DA1D8C"/>
    <w:rsid w:val="00DA2646"/>
    <w:rsid w:val="00DA2C22"/>
    <w:rsid w:val="00DA2CDA"/>
    <w:rsid w:val="00DA4893"/>
    <w:rsid w:val="00DB43E5"/>
    <w:rsid w:val="00DC3814"/>
    <w:rsid w:val="00E04EE4"/>
    <w:rsid w:val="00E0520F"/>
    <w:rsid w:val="00E11CDA"/>
    <w:rsid w:val="00E172EC"/>
    <w:rsid w:val="00E248F7"/>
    <w:rsid w:val="00E36AA7"/>
    <w:rsid w:val="00E45AB0"/>
    <w:rsid w:val="00E47C0A"/>
    <w:rsid w:val="00E537AF"/>
    <w:rsid w:val="00E5770F"/>
    <w:rsid w:val="00E57AEC"/>
    <w:rsid w:val="00E623BC"/>
    <w:rsid w:val="00E626A4"/>
    <w:rsid w:val="00E642EF"/>
    <w:rsid w:val="00E731E9"/>
    <w:rsid w:val="00E76237"/>
    <w:rsid w:val="00E824CE"/>
    <w:rsid w:val="00E8407D"/>
    <w:rsid w:val="00E85755"/>
    <w:rsid w:val="00E85EC3"/>
    <w:rsid w:val="00E941F9"/>
    <w:rsid w:val="00E96AEB"/>
    <w:rsid w:val="00EA3611"/>
    <w:rsid w:val="00EB6C16"/>
    <w:rsid w:val="00EC2917"/>
    <w:rsid w:val="00ED33DB"/>
    <w:rsid w:val="00ED6968"/>
    <w:rsid w:val="00EF155D"/>
    <w:rsid w:val="00EF4F05"/>
    <w:rsid w:val="00F027A4"/>
    <w:rsid w:val="00F042D5"/>
    <w:rsid w:val="00F25D91"/>
    <w:rsid w:val="00F41B1F"/>
    <w:rsid w:val="00F71342"/>
    <w:rsid w:val="00F724C6"/>
    <w:rsid w:val="00F75020"/>
    <w:rsid w:val="00F83572"/>
    <w:rsid w:val="00F85598"/>
    <w:rsid w:val="00F870CB"/>
    <w:rsid w:val="00F92871"/>
    <w:rsid w:val="00F943B5"/>
    <w:rsid w:val="00F95309"/>
    <w:rsid w:val="00FA09AA"/>
    <w:rsid w:val="00FA1914"/>
    <w:rsid w:val="00FA2CEB"/>
    <w:rsid w:val="00FA5820"/>
    <w:rsid w:val="00FA5BE9"/>
    <w:rsid w:val="00FB05C1"/>
    <w:rsid w:val="00FB18C2"/>
    <w:rsid w:val="00FB7B39"/>
    <w:rsid w:val="00FC1585"/>
    <w:rsid w:val="00FC6039"/>
    <w:rsid w:val="00FE06DB"/>
    <w:rsid w:val="00FE63B0"/>
    <w:rsid w:val="00FF1DD2"/>
    <w:rsid w:val="00FF26EA"/>
    <w:rsid w:val="00FF4367"/>
    <w:rsid w:val="00FF750A"/>
    <w:rsid w:val="0E4F0893"/>
    <w:rsid w:val="17125185"/>
    <w:rsid w:val="1AE270E6"/>
    <w:rsid w:val="1CBEE927"/>
    <w:rsid w:val="28E441A2"/>
    <w:rsid w:val="2DFFA4BB"/>
    <w:rsid w:val="3CD1177C"/>
    <w:rsid w:val="3FDE45AC"/>
    <w:rsid w:val="41F11BAA"/>
    <w:rsid w:val="4A5642CD"/>
    <w:rsid w:val="561E2021"/>
    <w:rsid w:val="60E16290"/>
    <w:rsid w:val="60E86D5C"/>
    <w:rsid w:val="69DB6F47"/>
    <w:rsid w:val="6A160368"/>
    <w:rsid w:val="6AFFC023"/>
    <w:rsid w:val="7A4D055A"/>
    <w:rsid w:val="7FD9D083"/>
    <w:rsid w:val="7FFD8CCD"/>
    <w:rsid w:val="DE8EF265"/>
    <w:rsid w:val="EAAF4DF8"/>
    <w:rsid w:val="FEEC7737"/>
    <w:rsid w:val="FFF71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00" w:lineRule="exact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after="120" w:line="240" w:lineRule="auto"/>
      <w:outlineLvl w:val="0"/>
    </w:pPr>
    <w:rPr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after="120" w:line="240" w:lineRule="auto"/>
      <w:outlineLvl w:val="1"/>
    </w:pPr>
    <w:rPr>
      <w:rFonts w:asciiTheme="majorHAnsi" w:hAnsiTheme="majorHAnsi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beforeLines="50" w:after="120" w:line="240" w:lineRule="auto"/>
      <w:outlineLvl w:val="2"/>
    </w:pPr>
    <w:rPr>
      <w:b/>
      <w:bCs/>
      <w:szCs w:val="32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9"/>
    <w:qFormat/>
    <w:uiPriority w:val="1"/>
    <w:pPr>
      <w:autoSpaceDE w:val="0"/>
      <w:autoSpaceDN w:val="0"/>
      <w:spacing w:line="240" w:lineRule="auto"/>
      <w:jc w:val="left"/>
    </w:pPr>
    <w:rPr>
      <w:rFonts w:ascii="宋体" w:hAnsi="宋体" w:cs="宋体"/>
      <w:kern w:val="0"/>
      <w:szCs w:val="24"/>
      <w:lang w:eastAsia="en-US" w:bidi="en-US"/>
    </w:r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Date"/>
    <w:basedOn w:val="1"/>
    <w:next w:val="1"/>
    <w:link w:val="30"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8"/>
    <w:semiHidden/>
    <w:unhideWhenUsed/>
    <w:qFormat/>
    <w:uiPriority w:val="99"/>
    <w:pPr>
      <w:spacing w:line="240" w:lineRule="auto"/>
    </w:pPr>
    <w:rPr>
      <w:rFonts w:ascii="Microsoft YaHei UI" w:eastAsia="Microsoft YaHei UI"/>
      <w:sz w:val="18"/>
      <w:szCs w:val="18"/>
    </w:rPr>
  </w:style>
  <w:style w:type="paragraph" w:styleId="9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Subtitle"/>
    <w:basedOn w:val="1"/>
    <w:next w:val="1"/>
    <w:link w:val="26"/>
    <w:qFormat/>
    <w:uiPriority w:val="11"/>
    <w:pPr>
      <w:spacing w:before="240" w:after="60" w:line="312" w:lineRule="atLeast"/>
      <w:jc w:val="center"/>
      <w:outlineLvl w:val="1"/>
    </w:pPr>
    <w:rPr>
      <w:rFonts w:eastAsiaTheme="minorEastAsia"/>
      <w:b/>
      <w:bCs/>
      <w:kern w:val="28"/>
      <w:sz w:val="32"/>
      <w:szCs w:val="32"/>
    </w:rPr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Normal (Web)"/>
    <w:basedOn w:val="1"/>
    <w:unhideWhenUsed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Cs w:val="24"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b/>
      <w:bCs/>
    </w:rPr>
  </w:style>
  <w:style w:type="character" w:styleId="19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页眉 字符"/>
    <w:basedOn w:val="17"/>
    <w:link w:val="10"/>
    <w:qFormat/>
    <w:uiPriority w:val="99"/>
    <w:rPr>
      <w:sz w:val="18"/>
      <w:szCs w:val="18"/>
    </w:rPr>
  </w:style>
  <w:style w:type="character" w:customStyle="1" w:styleId="21">
    <w:name w:val="页脚 字符"/>
    <w:basedOn w:val="17"/>
    <w:link w:val="9"/>
    <w:qFormat/>
    <w:uiPriority w:val="99"/>
    <w:rPr>
      <w:sz w:val="18"/>
      <w:szCs w:val="18"/>
    </w:rPr>
  </w:style>
  <w:style w:type="character" w:customStyle="1" w:styleId="22">
    <w:name w:val="标题 1 字符"/>
    <w:basedOn w:val="17"/>
    <w:link w:val="2"/>
    <w:qFormat/>
    <w:uiPriority w:val="9"/>
    <w:rPr>
      <w:rFonts w:eastAsia="宋体"/>
      <w:b/>
      <w:bCs/>
      <w:kern w:val="44"/>
      <w:sz w:val="30"/>
      <w:szCs w:val="44"/>
    </w:rPr>
  </w:style>
  <w:style w:type="character" w:customStyle="1" w:styleId="23">
    <w:name w:val="标题 2 字符"/>
    <w:basedOn w:val="17"/>
    <w:link w:val="3"/>
    <w:qFormat/>
    <w:uiPriority w:val="9"/>
    <w:rPr>
      <w:rFonts w:eastAsia="宋体" w:asciiTheme="majorHAnsi" w:hAnsiTheme="majorHAnsi" w:cstheme="majorBidi"/>
      <w:b/>
      <w:bCs/>
      <w:sz w:val="28"/>
      <w:szCs w:val="32"/>
    </w:rPr>
  </w:style>
  <w:style w:type="paragraph" w:customStyle="1" w:styleId="24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styleId="25">
    <w:name w:val="List Paragraph"/>
    <w:basedOn w:val="1"/>
    <w:qFormat/>
    <w:uiPriority w:val="99"/>
    <w:pPr>
      <w:ind w:firstLine="420" w:firstLineChars="200"/>
    </w:pPr>
  </w:style>
  <w:style w:type="character" w:customStyle="1" w:styleId="26">
    <w:name w:val="副标题 字符"/>
    <w:basedOn w:val="17"/>
    <w:link w:val="12"/>
    <w:qFormat/>
    <w:uiPriority w:val="11"/>
    <w:rPr>
      <w:b/>
      <w:bCs/>
      <w:kern w:val="28"/>
      <w:sz w:val="32"/>
      <w:szCs w:val="32"/>
    </w:rPr>
  </w:style>
  <w:style w:type="character" w:customStyle="1" w:styleId="27">
    <w:name w:val="标题 3 字符"/>
    <w:basedOn w:val="17"/>
    <w:link w:val="4"/>
    <w:qFormat/>
    <w:uiPriority w:val="9"/>
    <w:rPr>
      <w:rFonts w:eastAsia="宋体"/>
      <w:b/>
      <w:bCs/>
      <w:sz w:val="24"/>
      <w:szCs w:val="32"/>
    </w:rPr>
  </w:style>
  <w:style w:type="character" w:customStyle="1" w:styleId="28">
    <w:name w:val="批注框文本 字符"/>
    <w:basedOn w:val="17"/>
    <w:link w:val="8"/>
    <w:semiHidden/>
    <w:qFormat/>
    <w:uiPriority w:val="99"/>
    <w:rPr>
      <w:rFonts w:ascii="Microsoft YaHei UI" w:eastAsia="Microsoft YaHei UI"/>
      <w:sz w:val="18"/>
      <w:szCs w:val="18"/>
    </w:rPr>
  </w:style>
  <w:style w:type="character" w:customStyle="1" w:styleId="29">
    <w:name w:val="正文文本 字符"/>
    <w:basedOn w:val="17"/>
    <w:link w:val="5"/>
    <w:qFormat/>
    <w:uiPriority w:val="1"/>
    <w:rPr>
      <w:rFonts w:ascii="宋体" w:hAnsi="宋体" w:eastAsia="宋体" w:cs="宋体"/>
      <w:kern w:val="0"/>
      <w:sz w:val="24"/>
      <w:szCs w:val="24"/>
      <w:lang w:eastAsia="en-US" w:bidi="en-US"/>
    </w:rPr>
  </w:style>
  <w:style w:type="character" w:customStyle="1" w:styleId="30">
    <w:name w:val="日期 字符"/>
    <w:basedOn w:val="17"/>
    <w:link w:val="7"/>
    <w:semiHidden/>
    <w:qFormat/>
    <w:uiPriority w:val="99"/>
    <w:rPr>
      <w:rFonts w:eastAsia="宋体"/>
      <w:sz w:val="24"/>
    </w:rPr>
  </w:style>
  <w:style w:type="table" w:customStyle="1" w:styleId="31">
    <w:name w:val="Table Normal"/>
    <w:semiHidden/>
    <w:unhideWhenUsed/>
    <w:qFormat/>
    <w:uiPriority w:val="2"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2">
    <w:name w:val="Table Paragraph"/>
    <w:basedOn w:val="1"/>
    <w:qFormat/>
    <w:uiPriority w:val="1"/>
    <w:pPr>
      <w:autoSpaceDE w:val="0"/>
      <w:autoSpaceDN w:val="0"/>
      <w:spacing w:line="240" w:lineRule="auto"/>
      <w:jc w:val="left"/>
    </w:pPr>
    <w:rPr>
      <w:rFonts w:ascii="等线" w:hAnsi="等线" w:eastAsia="等线" w:cs="等线"/>
      <w:kern w:val="0"/>
      <w:sz w:val="22"/>
      <w:lang w:val="zh-CN" w:bidi="zh-CN"/>
    </w:rPr>
  </w:style>
  <w:style w:type="character" w:customStyle="1" w:styleId="33">
    <w:name w:val="未处理的提及1"/>
    <w:basedOn w:val="17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34">
    <w:name w:val="Revision"/>
    <w:hidden/>
    <w:semiHidden/>
    <w:qFormat/>
    <w:uiPriority w:val="99"/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5"/>
    <customShpInfo spid="_x0000_s3076"/>
    <customShpInfo spid="_x0000_s1026" textRotate="1"/>
    <customShpInfo spid="_x0000_s30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390</Words>
  <Characters>449</Characters>
  <Lines>4</Lines>
  <Paragraphs>1</Paragraphs>
  <TotalTime>1</TotalTime>
  <ScaleCrop>false</ScaleCrop>
  <LinksUpToDate>false</LinksUpToDate>
  <CharactersWithSpaces>454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2023-09-08T02:59:00Z</dcterms:created>
  <dc:creator>Windows 用户</dc:creator>
  <cp:lastModifiedBy>令狐盈盈</cp:lastModifiedBy>
  <cp:lastPrinted>2020-05-17T01:56:00Z</cp:lastPrinted>
  <dcterms:modified xsi:type="dcterms:W3CDTF">2023-09-22T01:10:22Z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13A661B302E24D1EB056F483A0F1D864_13</vt:lpwstr>
  </property>
  <property fmtid="{D5CDD505-2E9C-101B-9397-08002B2CF9AE}" pid="4" name="GrammarlyDocumentId">
    <vt:lpwstr>f35726d718642bc7e8e04d9b80ab75e4d034a2924d400bfc64bfde4e2c1c3149</vt:lpwstr>
  </property>
</Properties>
</file>